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val="en-US" w:eastAsia="zh-CN"/>
        </w:rPr>
        <w:t>林业调查设计大</w:t>
      </w:r>
      <w:bookmarkStart w:id="0" w:name="_GoBack"/>
      <w:bookmarkEnd w:id="0"/>
      <w:r>
        <w:rPr>
          <w:rFonts w:hint="eastAsia" w:ascii="宋体" w:hAnsi="宋体"/>
          <w:b/>
          <w:sz w:val="72"/>
          <w:szCs w:val="72"/>
          <w:lang w:val="en-US" w:eastAsia="zh-CN"/>
        </w:rPr>
        <w:t>队</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snapToGrid w:val="0"/>
        <w:spacing w:line="520" w:lineRule="exact"/>
        <w:ind w:firstLine="640" w:firstLineChars="200"/>
        <w:rPr>
          <w:rFonts w:hint="eastAsia" w:ascii="仿宋_GB2312" w:hAnsi="仿宋" w:eastAsia="仿宋_GB2312"/>
          <w:sz w:val="32"/>
          <w:szCs w:val="32"/>
        </w:rPr>
      </w:pPr>
      <w:r>
        <w:rPr>
          <w:rFonts w:hint="eastAsia" w:ascii="宋体" w:hAnsi="宋体"/>
          <w:sz w:val="32"/>
          <w:szCs w:val="32"/>
        </w:rPr>
        <w:t>主要</w:t>
      </w:r>
      <w:r>
        <w:rPr>
          <w:rFonts w:hint="eastAsia" w:ascii="宋体" w:hAnsi="宋体"/>
          <w:sz w:val="32"/>
          <w:szCs w:val="32"/>
          <w:lang w:val="en-US" w:eastAsia="zh-CN"/>
        </w:rPr>
        <w:t>为培育和利用森林资源提供作业设计服务，森林抚育作业设计，更新造林作业设计，森林采伐作业设计</w:t>
      </w:r>
    </w:p>
    <w:p>
      <w:pPr>
        <w:rPr>
          <w:sz w:val="32"/>
          <w:szCs w:val="32"/>
        </w:rPr>
      </w:pPr>
      <w:r>
        <w:rPr>
          <w:sz w:val="32"/>
          <w:szCs w:val="32"/>
        </w:rPr>
        <w:t xml:space="preserve">    </w:t>
      </w:r>
      <w:r>
        <w:rPr>
          <w:rFonts w:hint="eastAsia"/>
          <w:sz w:val="32"/>
          <w:szCs w:val="32"/>
        </w:rPr>
        <w:t>二、机构设置</w:t>
      </w:r>
      <w:r>
        <w:t xml:space="preserve">    </w:t>
      </w:r>
    </w:p>
    <w:p>
      <w:pPr>
        <w:spacing w:line="360" w:lineRule="auto"/>
        <w:ind w:firstLine="640" w:firstLineChars="200"/>
        <w:rPr>
          <w:rFonts w:hint="eastAsia" w:ascii="宋体" w:hAnsi="宋体"/>
          <w:sz w:val="32"/>
          <w:szCs w:val="32"/>
          <w:lang w:val="en-US" w:eastAsia="zh-CN"/>
        </w:rPr>
      </w:pPr>
      <w:r>
        <w:rPr>
          <w:sz w:val="32"/>
          <w:szCs w:val="32"/>
        </w:rPr>
        <w:tab/>
      </w:r>
      <w:r>
        <w:rPr>
          <w:rFonts w:hint="eastAsia" w:ascii="宋体" w:hAnsi="宋体"/>
          <w:sz w:val="32"/>
          <w:szCs w:val="32"/>
          <w:lang w:val="en-US" w:eastAsia="zh-CN"/>
        </w:rPr>
        <w:t>根据上述责任，</w:t>
      </w:r>
      <w:r>
        <w:rPr>
          <w:rFonts w:hint="eastAsia" w:ascii="宋体" w:hAnsi="宋体"/>
          <w:sz w:val="32"/>
          <w:szCs w:val="32"/>
        </w:rPr>
        <w:t>梨树县林业</w:t>
      </w:r>
      <w:r>
        <w:rPr>
          <w:rFonts w:hint="eastAsia" w:ascii="宋体" w:hAnsi="宋体"/>
          <w:sz w:val="32"/>
          <w:szCs w:val="32"/>
          <w:lang w:val="en-US" w:eastAsia="zh-CN"/>
        </w:rPr>
        <w:t>调查设计队内设6个机构</w:t>
      </w:r>
      <w:r>
        <w:rPr>
          <w:rFonts w:hint="eastAsia" w:ascii="宋体" w:hAnsi="宋体"/>
          <w:sz w:val="32"/>
          <w:szCs w:val="32"/>
        </w:rPr>
        <w:t>，</w:t>
      </w:r>
      <w:r>
        <w:rPr>
          <w:rFonts w:hint="eastAsia" w:ascii="宋体" w:hAnsi="宋体"/>
          <w:sz w:val="32"/>
          <w:szCs w:val="32"/>
          <w:lang w:val="en-US" w:eastAsia="zh-CN"/>
        </w:rPr>
        <w:t>分别为队长室、设计室、财务室、微机室、设计室、档案室。</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default" w:ascii="宋体" w:eastAsia="宋体"/>
          <w:sz w:val="32"/>
          <w:szCs w:val="32"/>
          <w:lang w:val="en-US" w:eastAsia="zh-CN"/>
        </w:rPr>
      </w:pPr>
      <w:r>
        <w:rPr>
          <w:rFonts w:hint="eastAsia" w:ascii="宋体"/>
          <w:sz w:val="32"/>
          <w:szCs w:val="32"/>
        </w:rPr>
        <w:t>按照综合预算的原则，所有收入和支出全部纳入部门预算管理。收入包括：一般公共预算拨款收入</w:t>
      </w:r>
      <w:r>
        <w:rPr>
          <w:rFonts w:hint="eastAsia" w:ascii="宋体"/>
          <w:sz w:val="32"/>
          <w:szCs w:val="32"/>
          <w:lang w:eastAsia="zh-CN"/>
        </w:rPr>
        <w:t>，</w:t>
      </w:r>
      <w:r>
        <w:rPr>
          <w:rFonts w:hint="eastAsia" w:ascii="宋体"/>
          <w:sz w:val="32"/>
          <w:szCs w:val="32"/>
        </w:rPr>
        <w:t>支出包括：一般公共服务支出、社会保障和就业支出、</w:t>
      </w:r>
      <w:r>
        <w:rPr>
          <w:rFonts w:hint="eastAsia" w:ascii="宋体"/>
          <w:sz w:val="32"/>
          <w:szCs w:val="32"/>
          <w:lang w:eastAsia="zh-CN"/>
        </w:rPr>
        <w:t>卫生健康支出、</w:t>
      </w:r>
      <w:r>
        <w:rPr>
          <w:rFonts w:hint="eastAsia" w:ascii="宋体"/>
          <w:sz w:val="32"/>
          <w:szCs w:val="32"/>
        </w:rPr>
        <w:t>农林水支出、住房保障支出。20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172.37</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37.49</w:t>
      </w:r>
      <w:r>
        <w:rPr>
          <w:rFonts w:hint="eastAsia" w:ascii="宋体"/>
          <w:sz w:val="32"/>
          <w:szCs w:val="32"/>
        </w:rPr>
        <w:t>万元，主要原因是</w:t>
      </w:r>
      <w:r>
        <w:rPr>
          <w:rFonts w:ascii="宋体"/>
          <w:sz w:val="32"/>
          <w:szCs w:val="32"/>
        </w:rPr>
        <w:tab/>
      </w:r>
      <w:r>
        <w:rPr>
          <w:rFonts w:hint="eastAsia" w:ascii="宋体"/>
          <w:sz w:val="32"/>
          <w:szCs w:val="32"/>
          <w:lang w:eastAsia="zh-CN"/>
        </w:rPr>
        <w:t>：</w:t>
      </w:r>
      <w:r>
        <w:rPr>
          <w:rFonts w:hint="eastAsia" w:ascii="宋体"/>
          <w:sz w:val="32"/>
          <w:szCs w:val="32"/>
          <w:lang w:val="en-US" w:eastAsia="zh-CN"/>
        </w:rPr>
        <w:t>人员费用增加。</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172.37</w:t>
      </w:r>
      <w:r>
        <w:rPr>
          <w:rFonts w:hint="eastAsia" w:ascii="宋体"/>
          <w:sz w:val="32"/>
          <w:szCs w:val="32"/>
        </w:rPr>
        <w:t xml:space="preserve"> 万元，其中：本年收入  </w:t>
      </w:r>
      <w:r>
        <w:rPr>
          <w:rFonts w:hint="eastAsia" w:ascii="宋体"/>
          <w:sz w:val="32"/>
          <w:szCs w:val="32"/>
          <w:lang w:val="en-US" w:eastAsia="zh-CN"/>
        </w:rPr>
        <w:t>172.37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172.37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172.37</w:t>
      </w:r>
      <w:r>
        <w:rPr>
          <w:rFonts w:hint="eastAsia" w:ascii="宋体"/>
          <w:sz w:val="32"/>
          <w:szCs w:val="32"/>
        </w:rPr>
        <w:t>万元，其中：基本支出</w:t>
      </w:r>
      <w:r>
        <w:rPr>
          <w:rFonts w:hint="eastAsia" w:ascii="宋体"/>
          <w:sz w:val="32"/>
          <w:szCs w:val="32"/>
          <w:lang w:val="en-US" w:eastAsia="zh-CN"/>
        </w:rPr>
        <w:t>172.37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172.37</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172.37</w:t>
      </w:r>
      <w:r>
        <w:rPr>
          <w:rFonts w:hint="eastAsia" w:ascii="宋体"/>
          <w:sz w:val="32"/>
          <w:szCs w:val="32"/>
        </w:rPr>
        <w:t>万元，其中：一般公共预算拨款</w:t>
      </w:r>
      <w:r>
        <w:rPr>
          <w:rFonts w:hint="eastAsia" w:ascii="宋体"/>
          <w:sz w:val="32"/>
          <w:szCs w:val="32"/>
          <w:lang w:val="en-US" w:eastAsia="zh-CN"/>
        </w:rPr>
        <w:t>172.37</w:t>
      </w:r>
      <w:r>
        <w:rPr>
          <w:rFonts w:hint="eastAsia" w:ascii="宋体"/>
          <w:sz w:val="32"/>
          <w:szCs w:val="32"/>
        </w:rPr>
        <w:t>万元。支出包括：（根据财政拨款收支预算表中的支出项填写</w:t>
      </w:r>
      <w:r>
        <w:rPr>
          <w:rFonts w:hint="eastAsia" w:ascii="宋体"/>
          <w:sz w:val="32"/>
          <w:szCs w:val="32"/>
          <w:lang w:val="en-US" w:eastAsia="zh-CN"/>
        </w:rPr>
        <w:t>)</w:t>
      </w:r>
      <w:r>
        <w:rPr>
          <w:rFonts w:hint="eastAsia" w:ascii="宋体"/>
          <w:sz w:val="32"/>
          <w:szCs w:val="32"/>
        </w:rPr>
        <w:t>，</w:t>
      </w:r>
      <w:r>
        <w:rPr>
          <w:rFonts w:hint="eastAsia" w:ascii="宋体"/>
          <w:sz w:val="32"/>
          <w:szCs w:val="32"/>
          <w:lang w:val="en-US" w:eastAsia="zh-CN"/>
        </w:rPr>
        <w:t>农林水支出121.5万元，</w:t>
      </w:r>
      <w:r>
        <w:rPr>
          <w:rFonts w:hint="eastAsia" w:ascii="宋体"/>
          <w:sz w:val="32"/>
          <w:szCs w:val="32"/>
        </w:rPr>
        <w:t xml:space="preserve">社会保障和就业支出 </w:t>
      </w:r>
      <w:r>
        <w:rPr>
          <w:rFonts w:hint="eastAsia" w:ascii="宋体"/>
          <w:sz w:val="32"/>
          <w:szCs w:val="32"/>
          <w:lang w:val="en-US" w:eastAsia="zh-CN"/>
        </w:rPr>
        <w:t>26.77</w:t>
      </w:r>
      <w:r>
        <w:rPr>
          <w:rFonts w:hint="eastAsia" w:ascii="宋体"/>
          <w:sz w:val="32"/>
          <w:szCs w:val="32"/>
        </w:rPr>
        <w:t>万元</w:t>
      </w:r>
      <w:r>
        <w:rPr>
          <w:rFonts w:hint="eastAsia" w:ascii="宋体"/>
          <w:sz w:val="32"/>
          <w:szCs w:val="32"/>
          <w:lang w:eastAsia="zh-CN"/>
        </w:rPr>
        <w:t>，</w:t>
      </w:r>
      <w:r>
        <w:rPr>
          <w:rFonts w:hint="eastAsia" w:ascii="宋体"/>
          <w:sz w:val="32"/>
          <w:szCs w:val="32"/>
          <w:lang w:val="en-US" w:eastAsia="zh-CN"/>
        </w:rPr>
        <w:t>卫生健康支出8.38万元，住房保障支出13.98万元，其他社会保障支出0.65万元，个人补贴或失业保险支出1.09万元。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172.37</w:t>
      </w:r>
      <w:r>
        <w:rPr>
          <w:rFonts w:hint="eastAsia" w:ascii="宋体"/>
          <w:sz w:val="32"/>
          <w:szCs w:val="32"/>
        </w:rPr>
        <w:t xml:space="preserve"> 万元，其中：基本支出 </w:t>
      </w:r>
      <w:r>
        <w:rPr>
          <w:rFonts w:hint="eastAsia" w:ascii="宋体"/>
          <w:sz w:val="32"/>
          <w:szCs w:val="32"/>
          <w:lang w:val="en-US" w:eastAsia="zh-CN"/>
        </w:rPr>
        <w:t>172.37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121.5</w:t>
      </w:r>
      <w:r>
        <w:rPr>
          <w:rFonts w:hint="eastAsia" w:ascii="宋体"/>
          <w:sz w:val="32"/>
          <w:szCs w:val="32"/>
        </w:rPr>
        <w:t xml:space="preserve">万元，占 </w:t>
      </w:r>
      <w:r>
        <w:rPr>
          <w:rFonts w:hint="eastAsia" w:ascii="宋体"/>
          <w:sz w:val="32"/>
          <w:szCs w:val="32"/>
          <w:lang w:val="en-US" w:eastAsia="zh-CN"/>
        </w:rPr>
        <w:t>70.49</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172.37</w:t>
      </w:r>
      <w:r>
        <w:rPr>
          <w:rFonts w:hint="eastAsia" w:ascii="宋体"/>
          <w:sz w:val="32"/>
          <w:szCs w:val="32"/>
        </w:rPr>
        <w:t xml:space="preserve">万元，其中：人员经费 </w:t>
      </w:r>
      <w:r>
        <w:rPr>
          <w:rFonts w:hint="eastAsia" w:ascii="宋体"/>
          <w:sz w:val="32"/>
          <w:szCs w:val="32"/>
          <w:lang w:val="en-US" w:eastAsia="zh-CN"/>
        </w:rPr>
        <w:t>172.37</w:t>
      </w:r>
      <w:r>
        <w:rPr>
          <w:rFonts w:hint="eastAsia" w:ascii="宋体"/>
          <w:sz w:val="32"/>
          <w:szCs w:val="32"/>
        </w:rPr>
        <w:t>万元，主要包括：基本工资、津贴补贴、绩效工资、机关事业单位基本养老保险缴费、职工基本医疗保险缴费、公务员医疗补助缴费、其他社会保障缴费、住房公积金。</w:t>
      </w:r>
    </w:p>
    <w:p>
      <w:pPr>
        <w:tabs>
          <w:tab w:val="left" w:pos="1200"/>
          <w:tab w:val="right" w:pos="8306"/>
        </w:tabs>
        <w:ind w:firstLine="630"/>
        <w:jc w:val="left"/>
        <w:rPr>
          <w:rFonts w:hint="eastAsia" w:ascii="宋体" w:eastAsia="宋体"/>
          <w:sz w:val="32"/>
          <w:szCs w:val="32"/>
          <w:lang w:eastAsia="zh-CN"/>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w:t>
      </w:r>
    </w:p>
    <w:p>
      <w:pPr>
        <w:tabs>
          <w:tab w:val="left" w:pos="1200"/>
          <w:tab w:val="right" w:pos="8306"/>
        </w:tabs>
        <w:ind w:firstLine="630"/>
        <w:jc w:val="left"/>
        <w:rPr>
          <w:rFonts w:hint="eastAsia"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hint="eastAsia" w:ascii="宋体"/>
          <w:sz w:val="32"/>
          <w:szCs w:val="32"/>
        </w:rPr>
      </w:pPr>
      <w:r>
        <w:rPr>
          <w:rFonts w:hint="eastAsia" w:ascii="宋体"/>
          <w:sz w:val="32"/>
          <w:szCs w:val="32"/>
        </w:rPr>
        <w:t>本部门无一般公共预算“三公”经费拨款</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tabs>
          <w:tab w:val="left" w:pos="710"/>
        </w:tabs>
        <w:rPr>
          <w:rFonts w:ascii="宋体"/>
          <w:sz w:val="32"/>
          <w:szCs w:val="32"/>
        </w:rPr>
      </w:pPr>
      <w:r>
        <w:rPr>
          <w:rFonts w:hint="eastAsia" w:ascii="宋体"/>
          <w:sz w:val="32"/>
          <w:szCs w:val="32"/>
        </w:rPr>
        <w:t xml:space="preserve">  </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U1MWMzZWQ4ZDNiMTZjNGE2MmQxZTYzY2E5YzkyYWUifQ=="/>
  </w:docVars>
  <w:rsids>
    <w:rsidRoot w:val="00000000"/>
    <w:rsid w:val="2599596D"/>
    <w:rsid w:val="51BB3AF3"/>
    <w:rsid w:val="7ECA5DB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2233</Words>
  <Characters>2389</Characters>
  <Lines>25</Lines>
  <Paragraphs>7</Paragraphs>
  <TotalTime>11</TotalTime>
  <ScaleCrop>false</ScaleCrop>
  <LinksUpToDate>false</LinksUpToDate>
  <CharactersWithSpaces>2814</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2022-09-13T04:53:29Z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D9D5D4A51718469E902C2EE1E75777E5</vt:lpwstr>
  </property>
</Properties>
</file>